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94" w:type="dxa"/>
        <w:tblLayout w:type="fixed"/>
        <w:tblLook w:val="0000"/>
      </w:tblPr>
      <w:tblGrid>
        <w:gridCol w:w="10294"/>
      </w:tblGrid>
      <w:tr w:rsidR="00814E0C" w:rsidTr="00357497">
        <w:trPr>
          <w:cantSplit/>
          <w:trHeight w:val="882"/>
        </w:trPr>
        <w:tc>
          <w:tcPr>
            <w:tcW w:w="10294" w:type="dxa"/>
          </w:tcPr>
          <w:p w:rsidR="00814E0C" w:rsidRDefault="00814E0C" w:rsidP="00357497">
            <w:pPr>
              <w:ind w:right="317"/>
              <w:jc w:val="center"/>
              <w:rPr>
                <w:b/>
                <w:noProof/>
                <w:sz w:val="18"/>
              </w:rPr>
            </w:pPr>
          </w:p>
          <w:p w:rsidR="00814E0C" w:rsidRDefault="00814E0C" w:rsidP="00357497">
            <w:pPr>
              <w:ind w:right="317"/>
              <w:jc w:val="center"/>
              <w:rPr>
                <w:sz w:val="16"/>
              </w:rPr>
            </w:pPr>
            <w:r>
              <w:rPr>
                <w:b/>
                <w:noProof/>
                <w:sz w:val="18"/>
              </w:rPr>
              <w:drawing>
                <wp:inline distT="0" distB="0" distL="0" distR="0">
                  <wp:extent cx="690880" cy="74422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lum contrast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744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4E0C" w:rsidTr="00357497">
        <w:trPr>
          <w:cantSplit/>
          <w:trHeight w:val="1239"/>
        </w:trPr>
        <w:tc>
          <w:tcPr>
            <w:tcW w:w="10294" w:type="dxa"/>
          </w:tcPr>
          <w:p w:rsidR="00814E0C" w:rsidRPr="000743D5" w:rsidRDefault="00814E0C" w:rsidP="00357497">
            <w:pPr>
              <w:pStyle w:val="1"/>
              <w:rPr>
                <w:sz w:val="28"/>
                <w:szCs w:val="28"/>
              </w:rPr>
            </w:pPr>
            <w:r w:rsidRPr="000743D5">
              <w:rPr>
                <w:sz w:val="28"/>
                <w:szCs w:val="28"/>
              </w:rPr>
              <w:t>АДМИНИСТРАЦИЯ ТОНШАЕВСК</w:t>
            </w:r>
            <w:r>
              <w:rPr>
                <w:sz w:val="28"/>
                <w:szCs w:val="28"/>
              </w:rPr>
              <w:t>ОГО МУНИЦИПАЛЬНОГО РАЙОНА</w:t>
            </w:r>
          </w:p>
          <w:p w:rsidR="00814E0C" w:rsidRPr="000743D5" w:rsidRDefault="00814E0C" w:rsidP="00357497">
            <w:pPr>
              <w:jc w:val="center"/>
              <w:rPr>
                <w:b/>
                <w:szCs w:val="28"/>
              </w:rPr>
            </w:pPr>
            <w:r w:rsidRPr="000743D5">
              <w:rPr>
                <w:b/>
                <w:szCs w:val="28"/>
              </w:rPr>
              <w:t>НИЖЕГОРОДСКОЙ ОБЛАСТИ</w:t>
            </w:r>
          </w:p>
          <w:p w:rsidR="00814E0C" w:rsidRPr="00F2401D" w:rsidRDefault="00814E0C" w:rsidP="00357497">
            <w:pPr>
              <w:jc w:val="center"/>
              <w:rPr>
                <w:b/>
                <w:szCs w:val="28"/>
              </w:rPr>
            </w:pPr>
          </w:p>
          <w:p w:rsidR="00814E0C" w:rsidRPr="000743D5" w:rsidRDefault="00814E0C" w:rsidP="00357497">
            <w:pPr>
              <w:pStyle w:val="2"/>
              <w:rPr>
                <w:b w:val="0"/>
                <w:spacing w:val="40"/>
                <w:szCs w:val="40"/>
              </w:rPr>
            </w:pPr>
            <w:r w:rsidRPr="000743D5">
              <w:rPr>
                <w:b w:val="0"/>
                <w:spacing w:val="40"/>
                <w:szCs w:val="40"/>
              </w:rPr>
              <w:t>ПОСТАНОВЛЕНИЕ</w:t>
            </w:r>
          </w:p>
          <w:p w:rsidR="00814E0C" w:rsidRPr="00A616F6" w:rsidRDefault="00814E0C" w:rsidP="00357497">
            <w:pPr>
              <w:tabs>
                <w:tab w:val="left" w:pos="8220"/>
              </w:tabs>
              <w:rPr>
                <w:szCs w:val="28"/>
              </w:rPr>
            </w:pPr>
          </w:p>
          <w:p w:rsidR="00814E0C" w:rsidRPr="00F2401D" w:rsidRDefault="00814E0C" w:rsidP="00357497">
            <w:pPr>
              <w:tabs>
                <w:tab w:val="left" w:pos="8220"/>
              </w:tabs>
              <w:rPr>
                <w:szCs w:val="28"/>
              </w:rPr>
            </w:pPr>
            <w:r>
              <w:rPr>
                <w:szCs w:val="28"/>
              </w:rPr>
              <w:tab/>
            </w:r>
          </w:p>
        </w:tc>
      </w:tr>
      <w:tr w:rsidR="00814E0C" w:rsidRPr="00F2401D" w:rsidTr="00357497">
        <w:trPr>
          <w:cantSplit/>
          <w:trHeight w:val="160"/>
        </w:trPr>
        <w:tc>
          <w:tcPr>
            <w:tcW w:w="10294" w:type="dxa"/>
          </w:tcPr>
          <w:p w:rsidR="00814E0C" w:rsidRPr="00736AC5" w:rsidRDefault="00814E0C" w:rsidP="00357497">
            <w:pPr>
              <w:rPr>
                <w:szCs w:val="28"/>
              </w:rPr>
            </w:pPr>
            <w:r>
              <w:rPr>
                <w:szCs w:val="28"/>
              </w:rPr>
              <w:t xml:space="preserve">20 мая 2019 года                                                                                                 </w:t>
            </w:r>
          </w:p>
        </w:tc>
      </w:tr>
    </w:tbl>
    <w:p w:rsidR="00814E0C" w:rsidRPr="00FF4E71" w:rsidRDefault="00814E0C" w:rsidP="00814E0C">
      <w:pPr>
        <w:tabs>
          <w:tab w:val="left" w:pos="8518"/>
          <w:tab w:val="left" w:pos="9428"/>
        </w:tabs>
        <w:rPr>
          <w:b/>
          <w:szCs w:val="28"/>
          <w:u w:val="single"/>
        </w:rPr>
      </w:pPr>
      <w:r>
        <w:rPr>
          <w:b/>
          <w:szCs w:val="28"/>
        </w:rPr>
        <w:t>_________________</w:t>
      </w:r>
      <w:r>
        <w:rPr>
          <w:b/>
          <w:szCs w:val="28"/>
        </w:rPr>
        <w:tab/>
      </w:r>
      <w:r w:rsidRPr="000743D5">
        <w:rPr>
          <w:szCs w:val="28"/>
        </w:rPr>
        <w:t>№_</w:t>
      </w:r>
      <w:r>
        <w:rPr>
          <w:szCs w:val="28"/>
          <w:u w:val="single"/>
        </w:rPr>
        <w:t>179</w:t>
      </w:r>
      <w:r w:rsidRPr="00FF4E71">
        <w:rPr>
          <w:b/>
          <w:szCs w:val="28"/>
          <w:u w:val="single"/>
        </w:rPr>
        <w:tab/>
      </w:r>
    </w:p>
    <w:p w:rsidR="00814E0C" w:rsidRDefault="00814E0C" w:rsidP="00814E0C">
      <w:pPr>
        <w:jc w:val="center"/>
        <w:rPr>
          <w:b/>
          <w:szCs w:val="28"/>
        </w:rPr>
      </w:pPr>
    </w:p>
    <w:p w:rsidR="00814E0C" w:rsidRDefault="00814E0C" w:rsidP="00814E0C">
      <w:pPr>
        <w:jc w:val="center"/>
        <w:rPr>
          <w:b/>
          <w:szCs w:val="28"/>
        </w:rPr>
      </w:pPr>
      <w:r w:rsidRPr="00E7681D">
        <w:rPr>
          <w:b/>
          <w:szCs w:val="28"/>
        </w:rPr>
        <w:t xml:space="preserve">Об утверждении </w:t>
      </w:r>
      <w:r>
        <w:rPr>
          <w:b/>
          <w:szCs w:val="28"/>
        </w:rPr>
        <w:t xml:space="preserve">отчета об исполнении районного бюджета </w:t>
      </w:r>
    </w:p>
    <w:p w:rsidR="00814E0C" w:rsidRDefault="00814E0C" w:rsidP="00814E0C">
      <w:pPr>
        <w:jc w:val="center"/>
        <w:rPr>
          <w:b/>
          <w:szCs w:val="28"/>
        </w:rPr>
      </w:pPr>
      <w:r>
        <w:rPr>
          <w:b/>
          <w:szCs w:val="28"/>
        </w:rPr>
        <w:t>за 1 квартал 2019 года</w:t>
      </w:r>
    </w:p>
    <w:p w:rsidR="00814E0C" w:rsidRPr="007C1B8D" w:rsidRDefault="00814E0C" w:rsidP="00814E0C">
      <w:pPr>
        <w:jc w:val="center"/>
        <w:rPr>
          <w:b/>
          <w:szCs w:val="28"/>
        </w:rPr>
      </w:pPr>
    </w:p>
    <w:p w:rsidR="00814E0C" w:rsidRDefault="00814E0C" w:rsidP="00814E0C">
      <w:pPr>
        <w:pStyle w:val="a3"/>
        <w:jc w:val="center"/>
      </w:pPr>
    </w:p>
    <w:p w:rsidR="00814E0C" w:rsidRDefault="00814E0C" w:rsidP="00814E0C">
      <w:pPr>
        <w:pStyle w:val="a3"/>
        <w:jc w:val="center"/>
      </w:pPr>
    </w:p>
    <w:p w:rsidR="00814E0C" w:rsidRDefault="00814E0C" w:rsidP="00814E0C">
      <w:pPr>
        <w:spacing w:line="360" w:lineRule="auto"/>
        <w:ind w:firstLine="709"/>
        <w:jc w:val="both"/>
      </w:pPr>
      <w:r>
        <w:tab/>
      </w:r>
      <w:proofErr w:type="gramStart"/>
      <w:r>
        <w:t xml:space="preserve">В соответствии с частью 5 статьи 264.2 Бюджетного кодекса Российской Федерации, а также частью 2 статьи 32 Положения о бюджетном процессе в Тоншаевском муниципальном районе, утвержденного решением Земского собрания Тоншаевского района от 24 ноября 2017 года № 174 «Об утверждении Положения о бюджетном процессе в Тоншаевском муниципальном районе Нижегородской области» администрация Тоншаевского муниципального района Нижегородской области                                                    </w:t>
      </w:r>
      <w:r w:rsidRPr="00B95302">
        <w:rPr>
          <w:b/>
        </w:rPr>
        <w:t>постановляет</w:t>
      </w:r>
      <w:r>
        <w:t>:</w:t>
      </w:r>
      <w:proofErr w:type="gramEnd"/>
    </w:p>
    <w:p w:rsidR="00814E0C" w:rsidRDefault="00814E0C" w:rsidP="00814E0C">
      <w:pPr>
        <w:tabs>
          <w:tab w:val="left" w:pos="851"/>
          <w:tab w:val="left" w:pos="993"/>
        </w:tabs>
        <w:spacing w:line="360" w:lineRule="auto"/>
        <w:ind w:firstLine="709"/>
        <w:jc w:val="both"/>
      </w:pPr>
      <w:r>
        <w:t>1.</w:t>
      </w:r>
      <w:r>
        <w:tab/>
        <w:t>Утвердить отчет об исполнении районного бюджета за 1 квартал 2019 года по доходам в сумме 130 467,3</w:t>
      </w:r>
      <w:bookmarkStart w:id="0" w:name="_GoBack"/>
      <w:bookmarkEnd w:id="0"/>
      <w:r>
        <w:t xml:space="preserve">тысячи рублей, по расходам в </w:t>
      </w:r>
      <w:r w:rsidRPr="00173406">
        <w:t>сумме</w:t>
      </w:r>
      <w:r>
        <w:t xml:space="preserve"> </w:t>
      </w:r>
      <w:r w:rsidRPr="00173406">
        <w:rPr>
          <w:bCs/>
          <w:color w:val="000000"/>
          <w:sz w:val="24"/>
          <w:szCs w:val="24"/>
        </w:rPr>
        <w:t>131 054,8</w:t>
      </w:r>
      <w:r>
        <w:t xml:space="preserve"> тысячи рублей, с превышением расходов над доходами 587,5 в сумме тысяч рублей с показателями:</w:t>
      </w:r>
    </w:p>
    <w:p w:rsidR="00814E0C" w:rsidRDefault="00814E0C" w:rsidP="00814E0C">
      <w:pPr>
        <w:tabs>
          <w:tab w:val="left" w:pos="851"/>
          <w:tab w:val="left" w:pos="1134"/>
        </w:tabs>
        <w:spacing w:line="360" w:lineRule="auto"/>
        <w:ind w:firstLine="709"/>
        <w:jc w:val="both"/>
      </w:pPr>
      <w:r>
        <w:t>1)</w:t>
      </w:r>
      <w:r>
        <w:tab/>
        <w:t>по доходам районного бюджета за 1 квартал 2019 года по кодам классификации доходов бюджетов согласно приложению 1;</w:t>
      </w:r>
    </w:p>
    <w:p w:rsidR="00814E0C" w:rsidRDefault="00814E0C" w:rsidP="00814E0C">
      <w:pPr>
        <w:tabs>
          <w:tab w:val="left" w:pos="851"/>
          <w:tab w:val="left" w:pos="1134"/>
        </w:tabs>
        <w:spacing w:line="360" w:lineRule="auto"/>
        <w:ind w:firstLine="709"/>
        <w:jc w:val="both"/>
        <w:rPr>
          <w:szCs w:val="28"/>
        </w:rPr>
      </w:pPr>
      <w:r>
        <w:t>2)</w:t>
      </w:r>
      <w:r>
        <w:tab/>
      </w:r>
      <w:r w:rsidRPr="00FE6A63">
        <w:rPr>
          <w:szCs w:val="28"/>
        </w:rPr>
        <w:t xml:space="preserve">расходов </w:t>
      </w:r>
      <w:r>
        <w:rPr>
          <w:szCs w:val="28"/>
        </w:rPr>
        <w:t>район</w:t>
      </w:r>
      <w:r w:rsidRPr="00FE6A63">
        <w:rPr>
          <w:szCs w:val="28"/>
        </w:rPr>
        <w:t xml:space="preserve">ного бюджета по разделам, подразделам классификации расходов бюджетов за </w:t>
      </w:r>
      <w:r>
        <w:rPr>
          <w:szCs w:val="28"/>
        </w:rPr>
        <w:t>1 квартал 2019</w:t>
      </w:r>
      <w:r w:rsidRPr="00FE6A63">
        <w:rPr>
          <w:szCs w:val="28"/>
        </w:rPr>
        <w:t xml:space="preserve"> года согласно </w:t>
      </w:r>
      <w:hyperlink r:id="rId5" w:history="1">
        <w:r w:rsidRPr="00FE6A63">
          <w:rPr>
            <w:szCs w:val="28"/>
          </w:rPr>
          <w:t>приложению 2</w:t>
        </w:r>
      </w:hyperlink>
      <w:r w:rsidRPr="00FE6A63">
        <w:rPr>
          <w:szCs w:val="28"/>
        </w:rPr>
        <w:t xml:space="preserve"> к настоящему постановлению;</w:t>
      </w:r>
    </w:p>
    <w:p w:rsidR="00814E0C" w:rsidRPr="00FE6A63" w:rsidRDefault="00814E0C" w:rsidP="00814E0C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577C0">
        <w:rPr>
          <w:rFonts w:ascii="Times New Roman" w:hAnsi="Times New Roman" w:cs="Times New Roman"/>
          <w:sz w:val="28"/>
          <w:szCs w:val="28"/>
        </w:rPr>
        <w:t xml:space="preserve">  3)</w:t>
      </w:r>
      <w:r w:rsidRPr="00FE6A63">
        <w:rPr>
          <w:rFonts w:ascii="Times New Roman" w:hAnsi="Times New Roman" w:cs="Times New Roman"/>
          <w:sz w:val="28"/>
          <w:szCs w:val="28"/>
        </w:rPr>
        <w:t>расходов районного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6A63">
        <w:rPr>
          <w:rFonts w:ascii="Times New Roman" w:hAnsi="Times New Roman" w:cs="Times New Roman"/>
          <w:sz w:val="28"/>
          <w:szCs w:val="28"/>
        </w:rPr>
        <w:t xml:space="preserve">по ведомственной структуре расходов </w:t>
      </w:r>
      <w:r>
        <w:rPr>
          <w:rFonts w:ascii="Times New Roman" w:hAnsi="Times New Roman" w:cs="Times New Roman"/>
          <w:sz w:val="28"/>
          <w:szCs w:val="28"/>
        </w:rPr>
        <w:lastRenderedPageBreak/>
        <w:t>район</w:t>
      </w:r>
      <w:r w:rsidRPr="00FE6A63">
        <w:rPr>
          <w:rFonts w:ascii="Times New Roman" w:hAnsi="Times New Roman" w:cs="Times New Roman"/>
          <w:sz w:val="28"/>
          <w:szCs w:val="28"/>
        </w:rPr>
        <w:t xml:space="preserve">ного бюджета за </w:t>
      </w:r>
      <w:r>
        <w:rPr>
          <w:rFonts w:ascii="Times New Roman" w:hAnsi="Times New Roman" w:cs="Times New Roman"/>
          <w:sz w:val="28"/>
          <w:szCs w:val="28"/>
        </w:rPr>
        <w:t>1 квартал 2019</w:t>
      </w:r>
      <w:r w:rsidRPr="00FE6A63">
        <w:rPr>
          <w:rFonts w:ascii="Times New Roman" w:hAnsi="Times New Roman" w:cs="Times New Roman"/>
          <w:sz w:val="28"/>
          <w:szCs w:val="28"/>
        </w:rPr>
        <w:t xml:space="preserve">года согласно </w:t>
      </w:r>
      <w:hyperlink r:id="rId6" w:history="1">
        <w:r w:rsidRPr="00FE6A63">
          <w:rPr>
            <w:rFonts w:ascii="Times New Roman" w:hAnsi="Times New Roman" w:cs="Times New Roman"/>
            <w:sz w:val="28"/>
            <w:szCs w:val="28"/>
          </w:rPr>
          <w:t>приложению 3</w:t>
        </w:r>
      </w:hyperlink>
      <w:r w:rsidRPr="00FE6A63">
        <w:rPr>
          <w:rFonts w:ascii="Times New Roman" w:hAnsi="Times New Roman" w:cs="Times New Roman"/>
          <w:sz w:val="28"/>
          <w:szCs w:val="28"/>
        </w:rPr>
        <w:t xml:space="preserve"> к настоящему постановлению;</w:t>
      </w:r>
    </w:p>
    <w:p w:rsidR="00814E0C" w:rsidRDefault="00814E0C" w:rsidP="00814E0C">
      <w:pPr>
        <w:tabs>
          <w:tab w:val="left" w:pos="851"/>
          <w:tab w:val="left" w:pos="1134"/>
        </w:tabs>
        <w:spacing w:line="360" w:lineRule="auto"/>
        <w:ind w:firstLine="709"/>
        <w:jc w:val="both"/>
      </w:pPr>
      <w:r>
        <w:t>4)</w:t>
      </w:r>
      <w:r>
        <w:tab/>
        <w:t xml:space="preserve"> по источникам финансирования дефицита  районного бюджета за 1 квартал 2019 года по кодам </w:t>
      </w:r>
      <w:proofErr w:type="gramStart"/>
      <w:r>
        <w:t>классификации источников финансирования дефицитов бюджетов</w:t>
      </w:r>
      <w:proofErr w:type="gramEnd"/>
      <w:r>
        <w:t xml:space="preserve"> согласно приложению 4 </w:t>
      </w:r>
      <w:r w:rsidRPr="00FE6A63">
        <w:rPr>
          <w:szCs w:val="28"/>
        </w:rPr>
        <w:t>к настоящему постановлению</w:t>
      </w:r>
      <w:r>
        <w:t>.</w:t>
      </w:r>
    </w:p>
    <w:p w:rsidR="00814E0C" w:rsidRDefault="00814E0C" w:rsidP="00814E0C">
      <w:pPr>
        <w:spacing w:line="360" w:lineRule="auto"/>
        <w:ind w:firstLine="709"/>
        <w:jc w:val="both"/>
      </w:pPr>
      <w:r>
        <w:t>2.</w:t>
      </w:r>
      <w:r>
        <w:tab/>
        <w:t xml:space="preserve">Утвердить отчет об использовании средств резервного фонда Тоншаевской районной администрации согласно приложению 5 </w:t>
      </w:r>
      <w:r>
        <w:rPr>
          <w:szCs w:val="28"/>
        </w:rPr>
        <w:t>к настоящему постановлению.</w:t>
      </w:r>
    </w:p>
    <w:p w:rsidR="00814E0C" w:rsidRDefault="00814E0C" w:rsidP="00814E0C">
      <w:pPr>
        <w:tabs>
          <w:tab w:val="left" w:pos="993"/>
        </w:tabs>
        <w:spacing w:line="360" w:lineRule="auto"/>
        <w:ind w:firstLine="709"/>
        <w:jc w:val="both"/>
      </w:pPr>
    </w:p>
    <w:p w:rsidR="00814E0C" w:rsidRDefault="00814E0C" w:rsidP="00814E0C">
      <w:pPr>
        <w:spacing w:line="360" w:lineRule="auto"/>
        <w:jc w:val="both"/>
      </w:pPr>
    </w:p>
    <w:p w:rsidR="00814E0C" w:rsidRDefault="00814E0C" w:rsidP="00814E0C">
      <w:pPr>
        <w:jc w:val="both"/>
      </w:pPr>
      <w:r>
        <w:t>Глава администрации                                                                  А.В. Афанасьева</w:t>
      </w:r>
    </w:p>
    <w:p w:rsidR="00814E0C" w:rsidRDefault="00814E0C" w:rsidP="00814E0C">
      <w:pPr>
        <w:spacing w:line="360" w:lineRule="auto"/>
        <w:jc w:val="both"/>
      </w:pPr>
    </w:p>
    <w:p w:rsidR="00814E0C" w:rsidRDefault="00814E0C" w:rsidP="00814E0C">
      <w:pPr>
        <w:spacing w:line="360" w:lineRule="auto"/>
        <w:jc w:val="both"/>
      </w:pPr>
    </w:p>
    <w:p w:rsidR="00814E0C" w:rsidRDefault="00814E0C" w:rsidP="00814E0C">
      <w:pPr>
        <w:spacing w:line="360" w:lineRule="auto"/>
        <w:jc w:val="both"/>
      </w:pPr>
    </w:p>
    <w:p w:rsidR="00814E0C" w:rsidRDefault="00814E0C" w:rsidP="00814E0C">
      <w:pPr>
        <w:spacing w:line="360" w:lineRule="auto"/>
        <w:jc w:val="both"/>
      </w:pPr>
    </w:p>
    <w:p w:rsidR="00022934" w:rsidRDefault="00814E0C"/>
    <w:sectPr w:rsidR="00022934" w:rsidSect="005843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14E0C"/>
    <w:rsid w:val="000B3B9C"/>
    <w:rsid w:val="000D3787"/>
    <w:rsid w:val="00275905"/>
    <w:rsid w:val="002E7875"/>
    <w:rsid w:val="003E7326"/>
    <w:rsid w:val="0058431C"/>
    <w:rsid w:val="00814E0C"/>
    <w:rsid w:val="009D2B4F"/>
    <w:rsid w:val="00CC36B6"/>
    <w:rsid w:val="00D04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E0C"/>
    <w:pPr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14E0C"/>
    <w:pPr>
      <w:keepNext/>
      <w:jc w:val="center"/>
      <w:outlineLvl w:val="0"/>
    </w:pPr>
    <w:rPr>
      <w:b/>
      <w:bCs/>
      <w:sz w:val="24"/>
    </w:rPr>
  </w:style>
  <w:style w:type="paragraph" w:styleId="2">
    <w:name w:val="heading 2"/>
    <w:basedOn w:val="a"/>
    <w:next w:val="a"/>
    <w:link w:val="20"/>
    <w:uiPriority w:val="99"/>
    <w:qFormat/>
    <w:rsid w:val="00814E0C"/>
    <w:pPr>
      <w:keepNext/>
      <w:jc w:val="center"/>
      <w:outlineLvl w:val="1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14E0C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814E0C"/>
    <w:rPr>
      <w:rFonts w:ascii="Times New Roman" w:eastAsia="Times New Roman" w:hAnsi="Times New Roman" w:cs="Times New Roman"/>
      <w:b/>
      <w:bCs/>
      <w:sz w:val="40"/>
      <w:szCs w:val="20"/>
      <w:lang w:eastAsia="ru-RU"/>
    </w:rPr>
  </w:style>
  <w:style w:type="paragraph" w:styleId="a3">
    <w:name w:val="No Spacing"/>
    <w:uiPriority w:val="99"/>
    <w:qFormat/>
    <w:rsid w:val="00814E0C"/>
    <w:pPr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814E0C"/>
    <w:pPr>
      <w:widowControl w:val="0"/>
      <w:autoSpaceDE w:val="0"/>
      <w:autoSpaceDN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4E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4E0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C1E74638F32AFF3663289E0BE3737C7F89192FDDE849A3EED0A0F4BDDB9F4CF204422CE745711015481CE02Q2x1I" TargetMode="External"/><Relationship Id="rId5" Type="http://schemas.openxmlformats.org/officeDocument/2006/relationships/hyperlink" Target="consultantplus://offline/ref=758FE7DDD869167385A6938C94D41BFAFE4F5499CEE79DA77C4A2C09ECF1F3D8C919DA9E7A49CEAFA6F2C77FR8vCI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332</Words>
  <Characters>1896</Characters>
  <Application>Microsoft Office Word</Application>
  <DocSecurity>0</DocSecurity>
  <Lines>15</Lines>
  <Paragraphs>4</Paragraphs>
  <ScaleCrop>false</ScaleCrop>
  <Company>Fin</Company>
  <LinksUpToDate>false</LinksUpToDate>
  <CharactersWithSpaces>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Ksenya</dc:creator>
  <cp:keywords/>
  <dc:description/>
  <cp:lastModifiedBy>Ksenya</cp:lastModifiedBy>
  <cp:revision>1</cp:revision>
  <dcterms:created xsi:type="dcterms:W3CDTF">2019-06-05T10:57:00Z</dcterms:created>
  <dcterms:modified xsi:type="dcterms:W3CDTF">2019-06-05T10:59:00Z</dcterms:modified>
</cp:coreProperties>
</file>